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C9" w:rsidRDefault="00E948C9">
      <w:bookmarkStart w:id="0" w:name="_GoBack"/>
      <w:bookmarkEnd w:id="0"/>
    </w:p>
    <w:p w:rsidR="00DE05BF" w:rsidRDefault="00E948C9" w:rsidP="00E948C9">
      <w:r>
        <w:tab/>
      </w:r>
      <w:r>
        <w:tab/>
      </w:r>
      <w:r>
        <w:tab/>
      </w:r>
      <w:r w:rsidR="00261D81">
        <w:t xml:space="preserve">Lobo </w:t>
      </w:r>
      <w:proofErr w:type="spellStart"/>
      <w:r w:rsidR="00261D81">
        <w:t>Coats</w:t>
      </w:r>
      <w:proofErr w:type="spellEnd"/>
      <w:r w:rsidR="00261D81">
        <w:t xml:space="preserve"> 234 T5.5</w:t>
      </w:r>
    </w:p>
    <w:p w:rsidR="00261D81" w:rsidRDefault="00261D81">
      <w:proofErr w:type="spellStart"/>
      <w:r>
        <w:t>Review</w:t>
      </w:r>
      <w:proofErr w:type="spellEnd"/>
      <w:r>
        <w:t xml:space="preserve"> 3.2 [H2H]</w:t>
      </w:r>
    </w:p>
    <w:p w:rsidR="00261D81" w:rsidRDefault="00CF6701">
      <w:r>
        <w:t xml:space="preserve">Et </w:t>
      </w:r>
      <w:r w:rsidR="00261D81">
        <w:t xml:space="preserve"> Trama Urgencias 229</w:t>
      </w:r>
      <w:r w:rsidR="005971F9">
        <w:t xml:space="preserve"> ¿Aplica para la misma regla?</w:t>
      </w:r>
    </w:p>
    <w:p w:rsidR="00586972" w:rsidRDefault="00261D81">
      <w:r>
        <w:t>¿</w:t>
      </w:r>
      <w:r w:rsidR="00CF6701">
        <w:t>Producció</w:t>
      </w:r>
      <w:r>
        <w:t xml:space="preserve">n de VO2 </w:t>
      </w:r>
      <w:proofErr w:type="spellStart"/>
      <w:r>
        <w:t>mäx</w:t>
      </w:r>
      <w:proofErr w:type="spellEnd"/>
      <w:r w:rsidR="00957EA7">
        <w:t xml:space="preserve"> antes de facturar para los</w:t>
      </w:r>
      <w:r>
        <w:t xml:space="preserve"> R</w:t>
      </w:r>
      <w:r w:rsidR="00CF6701">
        <w:t>ATIOS</w:t>
      </w:r>
      <w:r>
        <w:t xml:space="preserve"> </w:t>
      </w:r>
      <w:r w:rsidR="00957EA7">
        <w:t xml:space="preserve">que  desequilibran </w:t>
      </w:r>
      <w:r w:rsidR="00A2055F">
        <w:t>la</w:t>
      </w:r>
      <w:r w:rsidR="00572850">
        <w:t xml:space="preserve"> </w:t>
      </w:r>
      <w:r>
        <w:t>permanente</w:t>
      </w:r>
      <w:r w:rsidR="00A2055F">
        <w:t xml:space="preserve"> señal</w:t>
      </w:r>
      <w:r w:rsidR="00572850">
        <w:t xml:space="preserve"> de </w:t>
      </w:r>
      <w:r w:rsidR="00343221">
        <w:t>c</w:t>
      </w:r>
      <w:r>
        <w:t xml:space="preserve">obertura </w:t>
      </w:r>
      <w:r w:rsidR="00A86B1A">
        <w:t>de ondas reflejas VLF - escucha</w:t>
      </w:r>
      <w:r w:rsidR="00CF6701">
        <w:t xml:space="preserve"> está</w:t>
      </w:r>
      <w:r w:rsidR="00E948C9">
        <w:t xml:space="preserve">tica </w:t>
      </w:r>
      <w:r w:rsidR="00A2055F">
        <w:t xml:space="preserve">tridimensional </w:t>
      </w:r>
      <w:r w:rsidR="00E948C9">
        <w:t>en</w:t>
      </w:r>
      <w:r w:rsidR="00CF6701">
        <w:t xml:space="preserve"> </w:t>
      </w:r>
      <w:r w:rsidR="00A2055F">
        <w:t>el dominio de la actividad;</w:t>
      </w:r>
      <w:r w:rsidR="00CF6701">
        <w:t xml:space="preserve"> </w:t>
      </w:r>
      <w:r w:rsidR="0023277D">
        <w:t xml:space="preserve">en </w:t>
      </w:r>
      <w:r w:rsidR="00CF6701">
        <w:t>condiciones adecuadas</w:t>
      </w:r>
      <w:r w:rsidR="0023277D">
        <w:t xml:space="preserve"> baj</w:t>
      </w:r>
      <w:r w:rsidR="00CF6701">
        <w:t>as</w:t>
      </w:r>
      <w:r w:rsidR="00A2055F">
        <w:t>,</w:t>
      </w:r>
      <w:r w:rsidR="0023277D">
        <w:t xml:space="preserve"> frente a alta participación directiva </w:t>
      </w:r>
      <w:r w:rsidR="00586972">
        <w:t xml:space="preserve"> </w:t>
      </w:r>
      <w:r w:rsidR="00343221">
        <w:t>B3BHO OF JET´Z</w:t>
      </w:r>
      <w:r w:rsidR="008E096F">
        <w:t xml:space="preserve"> </w:t>
      </w:r>
      <w:r w:rsidR="00572850">
        <w:t>?</w:t>
      </w:r>
    </w:p>
    <w:p w:rsidR="001C6AB6" w:rsidRDefault="00A2055F">
      <w:r>
        <w:t>P</w:t>
      </w:r>
      <w:r w:rsidR="0023277D">
        <w:t>roducto</w:t>
      </w:r>
      <w:r w:rsidR="005F1323">
        <w:t xml:space="preserve"> </w:t>
      </w:r>
      <w:r w:rsidR="00A86B1A">
        <w:t xml:space="preserve">B2B  y </w:t>
      </w:r>
      <w:r w:rsidR="005F1323">
        <w:t xml:space="preserve">de </w:t>
      </w:r>
      <w:r w:rsidR="005971F9">
        <w:t xml:space="preserve">la </w:t>
      </w:r>
      <w:r w:rsidR="005F1323">
        <w:t xml:space="preserve">influencia </w:t>
      </w:r>
      <w:r w:rsidR="005971F9">
        <w:t>en</w:t>
      </w:r>
      <w:r w:rsidR="005F1323">
        <w:t xml:space="preserve"> las</w:t>
      </w:r>
      <w:r w:rsidR="00586972">
        <w:t xml:space="preserve"> áreas que coordinan la dinámica que hidroliza el riesgo térmico </w:t>
      </w:r>
      <w:r w:rsidR="0023277D">
        <w:t>de</w:t>
      </w:r>
      <w:r w:rsidR="005F1323">
        <w:t xml:space="preserve"> hidrogeniones distinto</w:t>
      </w:r>
      <w:r w:rsidR="00586972">
        <w:t xml:space="preserve">s a la resistencia </w:t>
      </w:r>
      <w:r w:rsidR="0023277D">
        <w:t>isomé</w:t>
      </w:r>
      <w:r w:rsidR="00343221">
        <w:t>trica</w:t>
      </w:r>
      <w:r w:rsidR="001B75C5">
        <w:t xml:space="preserve"> que ordena</w:t>
      </w:r>
      <w:r w:rsidR="00912D81">
        <w:t xml:space="preserve"> </w:t>
      </w:r>
      <w:r w:rsidR="00586972">
        <w:t xml:space="preserve"> </w:t>
      </w:r>
      <w:r w:rsidR="00912D81">
        <w:t>el</w:t>
      </w:r>
      <w:r w:rsidR="0023277D">
        <w:t xml:space="preserve"> establecimiento de metas </w:t>
      </w:r>
      <w:r w:rsidR="00912D81">
        <w:t>que int</w:t>
      </w:r>
      <w:r w:rsidR="0023277D">
        <w:t>ervienen en</w:t>
      </w:r>
      <w:r w:rsidR="00912D81">
        <w:t xml:space="preserve"> los grupos musculares localizados junto a los flexores del hombro, brazo y antebrazo en aproximación fisiológica p</w:t>
      </w:r>
      <w:r w:rsidR="0023277D">
        <w:t xml:space="preserve">ropia </w:t>
      </w:r>
      <w:r w:rsidR="00912D81">
        <w:t>de predomi</w:t>
      </w:r>
      <w:r w:rsidR="00343221">
        <w:t xml:space="preserve">nio en el caudal </w:t>
      </w:r>
      <w:r w:rsidR="0023277D">
        <w:t xml:space="preserve"> que afecta </w:t>
      </w:r>
      <w:r w:rsidR="00912D81">
        <w:t>los escalon</w:t>
      </w:r>
      <w:r w:rsidR="00343221">
        <w:t>es asociados a</w:t>
      </w:r>
      <w:r w:rsidR="00912D81">
        <w:t xml:space="preserve"> condensadores</w:t>
      </w:r>
      <w:r w:rsidR="00A86B1A">
        <w:t xml:space="preserve"> de borne</w:t>
      </w:r>
    </w:p>
    <w:p w:rsidR="001C6AB6" w:rsidRDefault="001C6AB6">
      <w:r>
        <w:t>Sugerir un</w:t>
      </w:r>
      <w:r w:rsidR="001B75C5">
        <w:t xml:space="preserve"> </w:t>
      </w:r>
      <w:r>
        <w:t>estilo de pánico</w:t>
      </w:r>
      <w:r w:rsidR="001B75C5">
        <w:t xml:space="preserve"> para</w:t>
      </w:r>
      <w:r w:rsidR="00D35C3F">
        <w:t xml:space="preserve"> mantener una realidad tendiente a estabilizar</w:t>
      </w:r>
      <w:r>
        <w:t xml:space="preserve"> el desempeño en las cartas de negocios</w:t>
      </w:r>
      <w:r w:rsidR="009034EE">
        <w:t xml:space="preserve">, Ed </w:t>
      </w:r>
      <w:proofErr w:type="spellStart"/>
      <w:r w:rsidR="009034EE">
        <w:t>Lawler</w:t>
      </w:r>
      <w:proofErr w:type="spellEnd"/>
      <w:r w:rsidR="005F1323">
        <w:t>: y</w:t>
      </w:r>
      <w:r w:rsidR="00D35C3F">
        <w:t xml:space="preserve"> </w:t>
      </w:r>
      <w:r>
        <w:t xml:space="preserve"> la gestión </w:t>
      </w:r>
      <w:r w:rsidR="009034EE">
        <w:t xml:space="preserve">de </w:t>
      </w:r>
      <w:r>
        <w:t>la cadena de suministro B3BHO, sin base en la pericia. RIT´S  555</w:t>
      </w:r>
      <w:r w:rsidR="009034EE">
        <w:t xml:space="preserve"> ¿Puede sugerir participación MCC y desempeño descuidado </w:t>
      </w:r>
      <w:r w:rsidR="00196F1D">
        <w:t>ACC ESMOCO (Estrategia modeladora de comportamiento)</w:t>
      </w:r>
      <w:r w:rsidR="009034EE">
        <w:t>?</w:t>
      </w:r>
    </w:p>
    <w:p w:rsidR="00217763" w:rsidRDefault="009608EF">
      <w:r>
        <w:t>¿Pone</w:t>
      </w:r>
      <w:r w:rsidR="001C6AB6">
        <w:t xml:space="preserve"> el punto</w:t>
      </w:r>
      <w:r w:rsidR="00217763">
        <w:t xml:space="preserve"> de mira en la naturaleza del </w:t>
      </w:r>
      <w:proofErr w:type="spellStart"/>
      <w:r w:rsidR="00217763">
        <w:t>feedforward</w:t>
      </w:r>
      <w:proofErr w:type="spellEnd"/>
      <w:r w:rsidR="00217763">
        <w:t xml:space="preserve"> y el </w:t>
      </w:r>
      <w:proofErr w:type="spellStart"/>
      <w:r w:rsidR="00217763">
        <w:t>rapport</w:t>
      </w:r>
      <w:proofErr w:type="spellEnd"/>
      <w:r w:rsidR="00217763">
        <w:t xml:space="preserve"> de</w:t>
      </w:r>
      <w:r w:rsidR="001C6AB6">
        <w:t xml:space="preserve"> metas OGRA</w:t>
      </w:r>
      <w:r w:rsidR="00217763">
        <w:t xml:space="preserve"> [Objetivo Metas rescate en altura] o indicadores alcanzables de resultados que articulen con la visión y ritmos cardiacos suficientes para garantizar atención </w:t>
      </w:r>
      <w:r w:rsidR="00196F1D">
        <w:t>frente a una emer</w:t>
      </w:r>
      <w:r>
        <w:t>gencia</w:t>
      </w:r>
      <w:r w:rsidR="00A2055F">
        <w:t xml:space="preserve"> primaria</w:t>
      </w:r>
      <w:r w:rsidR="001C6AB6">
        <w:t>?</w:t>
      </w:r>
    </w:p>
    <w:p w:rsidR="00217763" w:rsidRDefault="00217763">
      <w:r>
        <w:t>¿Tolerancia al conflicto o colectivismo exclusivo de cine local B3B?</w:t>
      </w:r>
    </w:p>
    <w:p w:rsidR="00217763" w:rsidRDefault="00A86B1A">
      <w:r>
        <w:t>Instrucción clara, no ambigua</w:t>
      </w:r>
    </w:p>
    <w:p w:rsidR="00217763" w:rsidRDefault="00217763">
      <w:r>
        <w:t xml:space="preserve">    ´´              precisas; no dispersas</w:t>
      </w:r>
    </w:p>
    <w:p w:rsidR="00586972" w:rsidRDefault="00217763">
      <w:r>
        <w:t>To</w:t>
      </w:r>
      <w:r w:rsidR="009608EF">
        <w:t>no, volumen, velocida</w:t>
      </w:r>
      <w:r w:rsidR="006C3407">
        <w:t>d sustentable</w:t>
      </w:r>
      <w:r w:rsidR="00912D81">
        <w:t xml:space="preserve"> </w:t>
      </w:r>
      <w:r w:rsidR="00586972">
        <w:t xml:space="preserve"> </w:t>
      </w:r>
    </w:p>
    <w:p w:rsidR="00586972" w:rsidRDefault="00586972"/>
    <w:p w:rsidR="00261D81" w:rsidRDefault="00957EA7">
      <w:r>
        <w:t xml:space="preserve"> </w:t>
      </w:r>
    </w:p>
    <w:sectPr w:rsidR="00261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49" w:rsidRDefault="00237049" w:rsidP="004E2CD7">
      <w:pPr>
        <w:spacing w:after="0" w:line="240" w:lineRule="auto"/>
      </w:pPr>
      <w:r>
        <w:separator/>
      </w:r>
    </w:p>
  </w:endnote>
  <w:endnote w:type="continuationSeparator" w:id="0">
    <w:p w:rsidR="00237049" w:rsidRDefault="00237049" w:rsidP="004E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49" w:rsidRDefault="00237049" w:rsidP="004E2CD7">
      <w:pPr>
        <w:spacing w:after="0" w:line="240" w:lineRule="auto"/>
      </w:pPr>
      <w:r>
        <w:separator/>
      </w:r>
    </w:p>
  </w:footnote>
  <w:footnote w:type="continuationSeparator" w:id="0">
    <w:p w:rsidR="00237049" w:rsidRDefault="00237049" w:rsidP="004E2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81"/>
    <w:rsid w:val="00196F1D"/>
    <w:rsid w:val="001B75C5"/>
    <w:rsid w:val="001C6AB6"/>
    <w:rsid w:val="00217763"/>
    <w:rsid w:val="0023277D"/>
    <w:rsid w:val="00237049"/>
    <w:rsid w:val="00261D81"/>
    <w:rsid w:val="00343221"/>
    <w:rsid w:val="00345A87"/>
    <w:rsid w:val="00412C67"/>
    <w:rsid w:val="004E2CD7"/>
    <w:rsid w:val="00572850"/>
    <w:rsid w:val="00586972"/>
    <w:rsid w:val="005971F9"/>
    <w:rsid w:val="005F1323"/>
    <w:rsid w:val="006315F5"/>
    <w:rsid w:val="00674E6B"/>
    <w:rsid w:val="006C3407"/>
    <w:rsid w:val="008E096F"/>
    <w:rsid w:val="008F18E3"/>
    <w:rsid w:val="009034EE"/>
    <w:rsid w:val="00912D81"/>
    <w:rsid w:val="00957EA7"/>
    <w:rsid w:val="009608EF"/>
    <w:rsid w:val="00A2055F"/>
    <w:rsid w:val="00A86B1A"/>
    <w:rsid w:val="00BB1698"/>
    <w:rsid w:val="00BB3C82"/>
    <w:rsid w:val="00CE5036"/>
    <w:rsid w:val="00CF6701"/>
    <w:rsid w:val="00D35C3F"/>
    <w:rsid w:val="00E948C9"/>
    <w:rsid w:val="00EC3F5B"/>
    <w:rsid w:val="00F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CD7"/>
  </w:style>
  <w:style w:type="paragraph" w:styleId="Piedepgina">
    <w:name w:val="footer"/>
    <w:basedOn w:val="Normal"/>
    <w:link w:val="PiedepginaCar"/>
    <w:uiPriority w:val="99"/>
    <w:unhideWhenUsed/>
    <w:rsid w:val="004E2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CD7"/>
  </w:style>
  <w:style w:type="paragraph" w:styleId="Piedepgina">
    <w:name w:val="footer"/>
    <w:basedOn w:val="Normal"/>
    <w:link w:val="PiedepginaCar"/>
    <w:uiPriority w:val="99"/>
    <w:unhideWhenUsed/>
    <w:rsid w:val="004E2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Fabian</cp:lastModifiedBy>
  <cp:revision>3</cp:revision>
  <dcterms:created xsi:type="dcterms:W3CDTF">2025-07-30T20:46:00Z</dcterms:created>
  <dcterms:modified xsi:type="dcterms:W3CDTF">2025-07-30T21:39:00Z</dcterms:modified>
</cp:coreProperties>
</file>